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54" w:rsidRDefault="00C42B54" w:rsidP="00C42B5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75C81">
        <w:rPr>
          <w:sz w:val="28"/>
          <w:szCs w:val="28"/>
        </w:rPr>
        <w:t>Новодеревен</w:t>
      </w:r>
      <w:r>
        <w:rPr>
          <w:sz w:val="28"/>
          <w:szCs w:val="28"/>
        </w:rPr>
        <w:t>ь</w:t>
      </w:r>
      <w:r w:rsidRPr="00075C81">
        <w:rPr>
          <w:sz w:val="28"/>
          <w:szCs w:val="28"/>
        </w:rPr>
        <w:t>ковской межрайонной прокуратурой приняты меры реагирования в целях обеспечения безопасности дорожного движения</w:t>
      </w:r>
    </w:p>
    <w:p w:rsidR="00C42B54" w:rsidRDefault="00C42B54" w:rsidP="00C42B5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C42B54" w:rsidRPr="00075C81" w:rsidRDefault="00C42B54" w:rsidP="00C42B5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75C81">
        <w:rPr>
          <w:sz w:val="28"/>
          <w:szCs w:val="28"/>
        </w:rPr>
        <w:t xml:space="preserve">Новодеревеньковская межрайонная прокуратура провела проверку исполнения законодательства в сфере безопасности дорожного движения.         </w:t>
      </w:r>
    </w:p>
    <w:p w:rsidR="00C42B54" w:rsidRPr="00075C81" w:rsidRDefault="00C42B54" w:rsidP="00C42B5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75C81">
        <w:rPr>
          <w:sz w:val="28"/>
          <w:szCs w:val="28"/>
        </w:rPr>
        <w:t>Установлено, отдельные участки дорожного полотна на автомобильных дорогах Хомутово-Паньково, в посёлке Новая Заря, в деревнях Суры, Кулеши, Муравьёвка, в посёлке Михайловка и селе Лазавка Но</w:t>
      </w:r>
      <w:r>
        <w:rPr>
          <w:sz w:val="28"/>
          <w:szCs w:val="28"/>
        </w:rPr>
        <w:t>водеревеньковского района имеют</w:t>
      </w:r>
      <w:r w:rsidRPr="00075C81">
        <w:rPr>
          <w:sz w:val="28"/>
          <w:szCs w:val="28"/>
        </w:rPr>
        <w:t xml:space="preserve"> дефекты и повреждения, что не соответствует требованиям безопасности дорожного движения.         </w:t>
      </w:r>
    </w:p>
    <w:p w:rsidR="00C42B54" w:rsidRPr="00075C81" w:rsidRDefault="00C42B54" w:rsidP="00C42B5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75C81">
        <w:rPr>
          <w:sz w:val="28"/>
          <w:szCs w:val="28"/>
        </w:rPr>
        <w:t>В целях устранения нарушений межрайонный прокурор обратился в суд о признании бездействия администрации Новодеревеньковског</w:t>
      </w:r>
      <w:r>
        <w:rPr>
          <w:sz w:val="28"/>
          <w:szCs w:val="28"/>
        </w:rPr>
        <w:t xml:space="preserve">о района незаконным и обязании </w:t>
      </w:r>
      <w:r w:rsidRPr="00075C81">
        <w:rPr>
          <w:sz w:val="28"/>
          <w:szCs w:val="28"/>
        </w:rPr>
        <w:t>провести необходимые ремонтные работы дорожного покрытия.</w:t>
      </w:r>
    </w:p>
    <w:p w:rsidR="00C42B54" w:rsidRPr="00075C81" w:rsidRDefault="00C42B54" w:rsidP="00C42B5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75C81">
        <w:rPr>
          <w:sz w:val="28"/>
          <w:szCs w:val="28"/>
        </w:rPr>
        <w:t>Решениями Новодеревеньковского районного суда требования ведомства удовлетворены.</w:t>
      </w:r>
    </w:p>
    <w:p w:rsidR="00C42B54" w:rsidRPr="009E21B5" w:rsidRDefault="00C42B54" w:rsidP="00C42B5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75C81">
        <w:rPr>
          <w:sz w:val="28"/>
          <w:szCs w:val="28"/>
        </w:rPr>
        <w:t>Исполнение судебных актов находится на контроле межрайонной прокуратуры.</w:t>
      </w:r>
    </w:p>
    <w:p w:rsidR="00C42B54" w:rsidRPr="005D108C" w:rsidRDefault="00C42B54" w:rsidP="00C42B54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140A85" w:rsidRPr="00C42B54" w:rsidRDefault="00140A85">
      <w:pPr>
        <w:rPr>
          <w:lang/>
        </w:rPr>
      </w:pPr>
      <w:bookmarkStart w:id="0" w:name="_GoBack"/>
      <w:bookmarkEnd w:id="0"/>
    </w:p>
    <w:sectPr w:rsidR="00140A85" w:rsidRPr="00C42B54" w:rsidSect="005D108C">
      <w:pgSz w:w="11906" w:h="16838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4"/>
    <w:rsid w:val="00140A85"/>
    <w:rsid w:val="00C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2B5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2B5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2023-03-06T12:17:00Z</dcterms:created>
  <dcterms:modified xsi:type="dcterms:W3CDTF">2023-03-06T12:17:00Z</dcterms:modified>
</cp:coreProperties>
</file>